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4E8A" w:rsidRPr="00812BE8" w:rsidRDefault="003A17A1">
      <w:pPr>
        <w:rPr>
          <w:rFonts w:ascii="Helvetica" w:hAnsi="Helvetica" w:cs="Helvetica"/>
        </w:rPr>
      </w:pPr>
      <w:bookmarkStart w:id="0" w:name="_GoBack"/>
      <w:bookmarkEnd w:id="0"/>
      <w:r w:rsidRPr="00812BE8">
        <w:rPr>
          <w:rFonts w:ascii="Helvetica" w:hAnsi="Helvetica" w:cs="Helvetica"/>
        </w:rPr>
        <w:t>Dear [</w:t>
      </w:r>
      <w:r w:rsidRPr="00812BE8">
        <w:rPr>
          <w:rFonts w:ascii="Helvetica" w:hAnsi="Helvetica" w:cs="Helvetica"/>
          <w:highlight w:val="yellow"/>
        </w:rPr>
        <w:t>NAME</w:t>
      </w:r>
      <w:r w:rsidRPr="00812BE8">
        <w:rPr>
          <w:rFonts w:ascii="Helvetica" w:hAnsi="Helvetica" w:cs="Helvetica"/>
        </w:rPr>
        <w:t xml:space="preserve">], </w:t>
      </w:r>
    </w:p>
    <w:p w14:paraId="00000002" w14:textId="77777777" w:rsidR="00E64E8A" w:rsidRPr="00812BE8" w:rsidRDefault="00E64E8A">
      <w:pPr>
        <w:rPr>
          <w:rFonts w:ascii="Helvetica" w:hAnsi="Helvetica" w:cs="Helvetica"/>
        </w:rPr>
      </w:pPr>
    </w:p>
    <w:p w14:paraId="2F9C1D08" w14:textId="77777777" w:rsidR="008C553B" w:rsidRPr="00812BE8" w:rsidRDefault="003A17A1" w:rsidP="003A17A1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>In keeping with our organization’s goals to foster an environment of continual improvement, I have been looking into development opportunities for the year ahead that align with my professional interests and goals. I found one conference of particular interest</w:t>
      </w:r>
      <w:r w:rsidR="004D46BE" w:rsidRPr="00812BE8">
        <w:rPr>
          <w:rFonts w:ascii="Helvetica" w:hAnsi="Helvetica" w:cs="Helvetica"/>
        </w:rPr>
        <w:t>: the 2021 Women’s Conference</w:t>
      </w:r>
      <w:r w:rsidR="008C553B" w:rsidRPr="00812BE8">
        <w:rPr>
          <w:rFonts w:ascii="Helvetica" w:hAnsi="Helvetica" w:cs="Helvetica"/>
        </w:rPr>
        <w:t xml:space="preserve"> at </w:t>
      </w:r>
      <w:r w:rsidR="004D46BE" w:rsidRPr="00812BE8">
        <w:rPr>
          <w:rFonts w:ascii="Helvetica" w:hAnsi="Helvetica" w:cs="Helvetica"/>
        </w:rPr>
        <w:t>Purdue University</w:t>
      </w:r>
      <w:r w:rsidR="008C553B" w:rsidRPr="00812BE8">
        <w:rPr>
          <w:rFonts w:ascii="Helvetica" w:hAnsi="Helvetica" w:cs="Helvetica"/>
        </w:rPr>
        <w:t>.</w:t>
      </w:r>
    </w:p>
    <w:p w14:paraId="00000004" w14:textId="77777777" w:rsidR="00E64E8A" w:rsidRPr="00812BE8" w:rsidRDefault="00E64E8A">
      <w:pPr>
        <w:rPr>
          <w:rFonts w:ascii="Helvetica" w:hAnsi="Helvetica" w:cs="Helvetica"/>
        </w:rPr>
      </w:pPr>
    </w:p>
    <w:p w14:paraId="3E7F7F8C" w14:textId="77777777" w:rsidR="00676255" w:rsidRDefault="004D46BE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>This year’s Women’s Conference, themed “</w:t>
      </w:r>
      <w:r w:rsidR="003A17A1" w:rsidRPr="00812BE8">
        <w:rPr>
          <w:rFonts w:ascii="Helvetica" w:hAnsi="Helvetica" w:cs="Helvetica"/>
        </w:rPr>
        <w:t>Design Your Journey</w:t>
      </w:r>
      <w:r w:rsidRPr="00812BE8">
        <w:rPr>
          <w:rFonts w:ascii="Helvetica" w:hAnsi="Helvetica" w:cs="Helvetica"/>
        </w:rPr>
        <w:t>,”</w:t>
      </w:r>
      <w:r w:rsidR="003A17A1" w:rsidRPr="00812BE8">
        <w:rPr>
          <w:rFonts w:ascii="Helvetica" w:hAnsi="Helvetica" w:cs="Helvetica"/>
        </w:rPr>
        <w:t xml:space="preserve"> interests me for a number of reasons</w:t>
      </w:r>
      <w:r w:rsidR="00676255">
        <w:rPr>
          <w:rFonts w:ascii="Helvetica" w:hAnsi="Helvetica" w:cs="Helvetica"/>
        </w:rPr>
        <w:t>:</w:t>
      </w:r>
    </w:p>
    <w:p w14:paraId="71B009B6" w14:textId="77777777" w:rsidR="00676255" w:rsidRDefault="00676255">
      <w:pPr>
        <w:rPr>
          <w:rFonts w:ascii="Helvetica" w:hAnsi="Helvetica" w:cs="Helvetica"/>
        </w:rPr>
      </w:pPr>
    </w:p>
    <w:p w14:paraId="4CC4DA99" w14:textId="77777777" w:rsidR="00676255" w:rsidRPr="00676255" w:rsidRDefault="00676255" w:rsidP="0067625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676255">
        <w:rPr>
          <w:rFonts w:ascii="Helvetica" w:hAnsi="Helvetica" w:cs="Helvetica"/>
        </w:rPr>
        <w:t>P</w:t>
      </w:r>
      <w:r w:rsidR="003A17A1" w:rsidRPr="00676255">
        <w:rPr>
          <w:rFonts w:ascii="Helvetica" w:hAnsi="Helvetica" w:cs="Helvetica"/>
        </w:rPr>
        <w:t xml:space="preserve">ractically speaking, </w:t>
      </w:r>
      <w:r w:rsidR="004D46BE" w:rsidRPr="00676255">
        <w:rPr>
          <w:rFonts w:ascii="Helvetica" w:hAnsi="Helvetica" w:cs="Helvetica"/>
        </w:rPr>
        <w:t>there are no travel expenses since the May 3</w:t>
      </w:r>
      <w:r w:rsidR="00FB2CDA" w:rsidRPr="00676255">
        <w:rPr>
          <w:rFonts w:ascii="Helvetica" w:hAnsi="Helvetica" w:cs="Helvetica"/>
        </w:rPr>
        <w:t>–</w:t>
      </w:r>
      <w:r w:rsidR="004D46BE" w:rsidRPr="00676255">
        <w:rPr>
          <w:rFonts w:ascii="Helvetica" w:hAnsi="Helvetica" w:cs="Helvetica"/>
        </w:rPr>
        <w:t>6 event is being held online</w:t>
      </w:r>
      <w:r w:rsidRPr="00676255">
        <w:rPr>
          <w:rFonts w:ascii="Helvetica" w:hAnsi="Helvetica" w:cs="Helvetica"/>
        </w:rPr>
        <w:t>.</w:t>
      </w:r>
    </w:p>
    <w:p w14:paraId="0A6B77F9" w14:textId="37030AA8" w:rsidR="00812BE8" w:rsidRPr="00676255" w:rsidRDefault="00676255" w:rsidP="00676255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dr w:val="none" w:sz="0" w:space="0" w:color="auto" w:frame="1"/>
        </w:rPr>
      </w:pPr>
      <w:r w:rsidRPr="00676255">
        <w:rPr>
          <w:rFonts w:ascii="Helvetica" w:hAnsi="Helvetica" w:cs="Helvetica"/>
        </w:rPr>
        <w:t>A</w:t>
      </w:r>
      <w:r w:rsidR="00812BE8" w:rsidRPr="00676255">
        <w:rPr>
          <w:rFonts w:ascii="Helvetica" w:hAnsi="Helvetica" w:cs="Helvetica"/>
        </w:rPr>
        <w:t xml:space="preserve">ttendance costs only $50 for the entire event, with </w:t>
      </w:r>
      <w:r w:rsidR="00812BE8" w:rsidRPr="00676255">
        <w:rPr>
          <w:rFonts w:ascii="Helvetica" w:eastAsia="Times New Roman" w:hAnsi="Helvetica" w:cs="Helvetica"/>
          <w:bdr w:val="none" w:sz="0" w:space="0" w:color="auto" w:frame="1"/>
        </w:rPr>
        <w:t xml:space="preserve">half of that fee going to the Purdue Women’s Network scholarship fund. </w:t>
      </w:r>
    </w:p>
    <w:p w14:paraId="00000005" w14:textId="6FDFA966" w:rsidR="00E64E8A" w:rsidRPr="00676255" w:rsidRDefault="00676255" w:rsidP="00676255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676255">
        <w:rPr>
          <w:rFonts w:ascii="Helvetica" w:hAnsi="Helvetica" w:cs="Helvetica"/>
        </w:rPr>
        <w:t>S</w:t>
      </w:r>
      <w:r w:rsidR="003A17A1" w:rsidRPr="00676255">
        <w:rPr>
          <w:rFonts w:ascii="Helvetica" w:hAnsi="Helvetica" w:cs="Helvetica"/>
        </w:rPr>
        <w:t xml:space="preserve">ince the event is hosted </w:t>
      </w:r>
      <w:r w:rsidR="004D46BE" w:rsidRPr="00676255">
        <w:rPr>
          <w:rFonts w:ascii="Helvetica" w:hAnsi="Helvetica" w:cs="Helvetica"/>
        </w:rPr>
        <w:t xml:space="preserve">by </w:t>
      </w:r>
      <w:r w:rsidR="008C553B" w:rsidRPr="00676255">
        <w:rPr>
          <w:rFonts w:ascii="Helvetica" w:hAnsi="Helvetica" w:cs="Helvetica"/>
        </w:rPr>
        <w:t xml:space="preserve">the </w:t>
      </w:r>
      <w:r w:rsidR="004D46BE" w:rsidRPr="00676255">
        <w:rPr>
          <w:rFonts w:ascii="Helvetica" w:hAnsi="Helvetica" w:cs="Helvetica"/>
        </w:rPr>
        <w:t>Purdue for Life</w:t>
      </w:r>
      <w:r w:rsidR="008C553B" w:rsidRPr="00676255">
        <w:rPr>
          <w:rFonts w:ascii="Helvetica" w:hAnsi="Helvetica" w:cs="Helvetica"/>
        </w:rPr>
        <w:t xml:space="preserve"> Foundation</w:t>
      </w:r>
      <w:r w:rsidR="003A17A1" w:rsidRPr="00676255">
        <w:rPr>
          <w:rFonts w:ascii="Helvetica" w:hAnsi="Helvetica" w:cs="Helvetica"/>
        </w:rPr>
        <w:t xml:space="preserve">, </w:t>
      </w:r>
      <w:r w:rsidR="004D46BE" w:rsidRPr="00676255">
        <w:rPr>
          <w:rFonts w:ascii="Helvetica" w:hAnsi="Helvetica" w:cs="Helvetica"/>
        </w:rPr>
        <w:t xml:space="preserve">that organization is able to leverage its </w:t>
      </w:r>
      <w:r w:rsidR="003A17A1" w:rsidRPr="00676255">
        <w:rPr>
          <w:rFonts w:ascii="Helvetica" w:hAnsi="Helvetica" w:cs="Helvetica"/>
        </w:rPr>
        <w:t xml:space="preserve">network to bring together incredibly talented and successful women who are trailblazers in their fields. </w:t>
      </w:r>
    </w:p>
    <w:p w14:paraId="00000006" w14:textId="77777777" w:rsidR="00E64E8A" w:rsidRPr="00812BE8" w:rsidRDefault="00E64E8A">
      <w:pPr>
        <w:rPr>
          <w:rFonts w:ascii="Helvetica" w:hAnsi="Helvetica" w:cs="Helvetica"/>
        </w:rPr>
      </w:pPr>
    </w:p>
    <w:p w14:paraId="00000007" w14:textId="42A0EEA9" w:rsidR="00E64E8A" w:rsidRPr="00812BE8" w:rsidRDefault="003A17A1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 xml:space="preserve">On a related note, I think the diverse cross-section of different industries and intergenerational experiences will provide ample learning opportunities. </w:t>
      </w:r>
      <w:r w:rsidR="004D46BE" w:rsidRPr="00812BE8">
        <w:rPr>
          <w:rFonts w:ascii="Helvetica" w:hAnsi="Helvetica" w:cs="Helvetica"/>
        </w:rPr>
        <w:t>The Women’s Conference</w:t>
      </w:r>
      <w:r w:rsidRPr="00812BE8">
        <w:rPr>
          <w:rFonts w:ascii="Helvetica" w:hAnsi="Helvetica" w:cs="Helvetica"/>
        </w:rPr>
        <w:t xml:space="preserve"> is intentional in giving attendees a chance to make new connections and learn from others’ perspectives. </w:t>
      </w:r>
    </w:p>
    <w:p w14:paraId="00000008" w14:textId="77777777" w:rsidR="00E64E8A" w:rsidRPr="00812BE8" w:rsidRDefault="00E64E8A">
      <w:pPr>
        <w:rPr>
          <w:rFonts w:ascii="Helvetica" w:hAnsi="Helvetica" w:cs="Helvetica"/>
        </w:rPr>
      </w:pPr>
    </w:p>
    <w:p w14:paraId="1240C295" w14:textId="300DDCED" w:rsidR="004D46BE" w:rsidRPr="00812BE8" w:rsidRDefault="003D2D2E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>T</w:t>
      </w:r>
      <w:r w:rsidR="004D46BE" w:rsidRPr="00812BE8">
        <w:rPr>
          <w:rFonts w:ascii="Helvetica" w:hAnsi="Helvetica" w:cs="Helvetica"/>
        </w:rPr>
        <w:t xml:space="preserve">he roster of </w:t>
      </w:r>
      <w:r w:rsidRPr="00812BE8">
        <w:rPr>
          <w:rFonts w:ascii="Helvetica" w:hAnsi="Helvetica" w:cs="Helvetica"/>
        </w:rPr>
        <w:t xml:space="preserve">speakers for the </w:t>
      </w:r>
      <w:r w:rsidR="004D46BE" w:rsidRPr="00812BE8">
        <w:rPr>
          <w:rFonts w:ascii="Helvetica" w:hAnsi="Helvetica" w:cs="Helvetica"/>
        </w:rPr>
        <w:t>2021</w:t>
      </w:r>
      <w:r w:rsidR="003A17A1" w:rsidRPr="00812BE8">
        <w:rPr>
          <w:rFonts w:ascii="Helvetica" w:hAnsi="Helvetica" w:cs="Helvetica"/>
        </w:rPr>
        <w:t xml:space="preserve"> </w:t>
      </w:r>
      <w:r w:rsidRPr="00812BE8">
        <w:rPr>
          <w:rFonts w:ascii="Helvetica" w:hAnsi="Helvetica" w:cs="Helvetica"/>
        </w:rPr>
        <w:t xml:space="preserve">event represents </w:t>
      </w:r>
      <w:r w:rsidR="004D46BE" w:rsidRPr="00812BE8">
        <w:rPr>
          <w:rFonts w:ascii="Helvetica" w:hAnsi="Helvetica" w:cs="Helvetica"/>
        </w:rPr>
        <w:t xml:space="preserve">a robust variety of backgrounds and career paths. </w:t>
      </w:r>
      <w:r w:rsidR="00E202EF" w:rsidRPr="00812BE8">
        <w:rPr>
          <w:rFonts w:ascii="Helvetica" w:hAnsi="Helvetica" w:cs="Helvetica"/>
        </w:rPr>
        <w:t>Speakers</w:t>
      </w:r>
      <w:r w:rsidR="004D46BE" w:rsidRPr="00812BE8">
        <w:rPr>
          <w:rFonts w:ascii="Helvetica" w:hAnsi="Helvetica" w:cs="Helvetica"/>
        </w:rPr>
        <w:t xml:space="preserve"> include</w:t>
      </w:r>
      <w:r w:rsidR="008C553B" w:rsidRPr="00812BE8">
        <w:rPr>
          <w:rFonts w:ascii="Helvetica" w:hAnsi="Helvetica" w:cs="Helvetica"/>
        </w:rPr>
        <w:t xml:space="preserve"> entrepreneurs, authors</w:t>
      </w:r>
      <w:r w:rsidR="004D46BE" w:rsidRPr="00812BE8">
        <w:rPr>
          <w:rFonts w:ascii="Helvetica" w:hAnsi="Helvetica" w:cs="Helvetica"/>
        </w:rPr>
        <w:t>, advertising</w:t>
      </w:r>
      <w:r w:rsidR="008C553B" w:rsidRPr="00812BE8">
        <w:rPr>
          <w:rFonts w:ascii="Helvetica" w:hAnsi="Helvetica" w:cs="Helvetica"/>
        </w:rPr>
        <w:t xml:space="preserve"> executives, </w:t>
      </w:r>
      <w:r w:rsidR="004D46BE" w:rsidRPr="00812BE8">
        <w:rPr>
          <w:rFonts w:ascii="Helvetica" w:hAnsi="Helvetica" w:cs="Helvetica"/>
        </w:rPr>
        <w:t>health care advocates</w:t>
      </w:r>
      <w:r w:rsidR="008C553B" w:rsidRPr="00812BE8">
        <w:rPr>
          <w:rFonts w:ascii="Helvetica" w:hAnsi="Helvetica" w:cs="Helvetica"/>
        </w:rPr>
        <w:t>, college professors, and life coaches, among many others.</w:t>
      </w:r>
    </w:p>
    <w:p w14:paraId="20C76A06" w14:textId="6C1CDFDB" w:rsidR="004D46BE" w:rsidRPr="00812BE8" w:rsidRDefault="004D46BE">
      <w:pPr>
        <w:rPr>
          <w:rFonts w:ascii="Helvetica" w:hAnsi="Helvetica" w:cs="Helvetica"/>
        </w:rPr>
      </w:pPr>
    </w:p>
    <w:p w14:paraId="00000011" w14:textId="4FCB1F07" w:rsidR="00E64E8A" w:rsidRPr="00812BE8" w:rsidRDefault="003A17A1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 xml:space="preserve">If you have further detail you would like me to provide about the conference, please let me know. I will gladly provide additional details on specific programming as it becomes available. </w:t>
      </w:r>
    </w:p>
    <w:p w14:paraId="00000012" w14:textId="77777777" w:rsidR="00E64E8A" w:rsidRPr="00812BE8" w:rsidRDefault="00E64E8A">
      <w:pPr>
        <w:rPr>
          <w:rFonts w:ascii="Helvetica" w:hAnsi="Helvetica" w:cs="Helvetica"/>
        </w:rPr>
      </w:pPr>
    </w:p>
    <w:p w14:paraId="00000013" w14:textId="77777777" w:rsidR="00E64E8A" w:rsidRPr="00812BE8" w:rsidRDefault="003A17A1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 xml:space="preserve">Please don’t hesitate to let me know if further conversation would be helpful. Thank you for your time! </w:t>
      </w:r>
    </w:p>
    <w:p w14:paraId="00000014" w14:textId="77777777" w:rsidR="00E64E8A" w:rsidRPr="00812BE8" w:rsidRDefault="00E64E8A">
      <w:pPr>
        <w:rPr>
          <w:rFonts w:ascii="Helvetica" w:hAnsi="Helvetica" w:cs="Helvetica"/>
        </w:rPr>
      </w:pPr>
    </w:p>
    <w:p w14:paraId="00000015" w14:textId="77777777" w:rsidR="00E64E8A" w:rsidRPr="00812BE8" w:rsidRDefault="003A17A1">
      <w:pPr>
        <w:rPr>
          <w:rFonts w:ascii="Helvetica" w:hAnsi="Helvetica" w:cs="Helvetica"/>
        </w:rPr>
      </w:pPr>
      <w:r w:rsidRPr="00812BE8">
        <w:rPr>
          <w:rFonts w:ascii="Helvetica" w:hAnsi="Helvetica" w:cs="Helvetica"/>
        </w:rPr>
        <w:t>Best regards,</w:t>
      </w:r>
    </w:p>
    <w:sectPr w:rsidR="00E64E8A" w:rsidRPr="00812BE8" w:rsidSect="003A17A1">
      <w:pgSz w:w="12240" w:h="15840"/>
      <w:pgMar w:top="1440" w:right="20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944"/>
    <w:multiLevelType w:val="multilevel"/>
    <w:tmpl w:val="035EA046"/>
    <w:lvl w:ilvl="0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7130BC"/>
    <w:multiLevelType w:val="hybridMultilevel"/>
    <w:tmpl w:val="AF6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8A"/>
    <w:rsid w:val="00016D74"/>
    <w:rsid w:val="00061E7C"/>
    <w:rsid w:val="001D6489"/>
    <w:rsid w:val="0020582B"/>
    <w:rsid w:val="003A17A1"/>
    <w:rsid w:val="003D2D2E"/>
    <w:rsid w:val="004D46BE"/>
    <w:rsid w:val="006102AE"/>
    <w:rsid w:val="00676255"/>
    <w:rsid w:val="006F3CA4"/>
    <w:rsid w:val="007C787D"/>
    <w:rsid w:val="00812BE8"/>
    <w:rsid w:val="008C553B"/>
    <w:rsid w:val="00E202EF"/>
    <w:rsid w:val="00E64E8A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CD08"/>
  <w15:docId w15:val="{79E513D4-A3B6-B843-841E-909F62CB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F205051EEC43A1B705E778246541" ma:contentTypeVersion="4" ma:contentTypeDescription="Create a new document." ma:contentTypeScope="" ma:versionID="34b7d052bb4d34c576da65af4eeb58d6">
  <xsd:schema xmlns:xsd="http://www.w3.org/2001/XMLSchema" xmlns:xs="http://www.w3.org/2001/XMLSchema" xmlns:p="http://schemas.microsoft.com/office/2006/metadata/properties" xmlns:ns3="efe56fae-a84e-4a44-9229-eb3a27b6fb93" targetNamespace="http://schemas.microsoft.com/office/2006/metadata/properties" ma:root="true" ma:fieldsID="33a402b257ccc94be222b2ee465d8677" ns3:_="">
    <xsd:import namespace="efe56fae-a84e-4a44-9229-eb3a27b6f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6fae-a84e-4a44-9229-eb3a27b6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021CB-D798-4960-88E5-E407115063ED}">
  <ds:schemaRefs>
    <ds:schemaRef ds:uri="efe56fae-a84e-4a44-9229-eb3a27b6fb9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D02A04-BFAE-4456-8F68-09164C38E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56fae-a84e-4a44-9229-eb3a27b6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EF486-BD68-48AD-B8FD-E59864922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Monical</dc:creator>
  <cp:lastModifiedBy>Blake, Emily S</cp:lastModifiedBy>
  <cp:revision>2</cp:revision>
  <dcterms:created xsi:type="dcterms:W3CDTF">2021-03-12T17:23:00Z</dcterms:created>
  <dcterms:modified xsi:type="dcterms:W3CDTF">2021-03-12T17:23:00Z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0x0101004DF9F205051EEC43A1B705E778246541</vt:lpwstr>
  </property>
</Properties>
</file>